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10858500</wp:posOffset>
            </wp:positionV>
            <wp:extent cx="381000" cy="317500"/>
            <wp:effectExtent l="0" t="0" r="0" b="2540"/>
            <wp:wrapNone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南昌二中单元测试卷（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第六章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力和机械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班级：___________     姓名：__________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一、填空题（共20分，每空1分）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“致敬医护人员！不知道你是谁，但我知道你是奋战在抗疫一线的医务工作者。”医护人员脸上留下的各种压痕是力用在脸上造成的，说明力可以改变物体的____________。除此之外，力还可以改变物体的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．小明用一重力不计的弹簧测力计拉着一木块向右运动（如图所示），此时弹簧测力计的示数为______N，该弹簧测力计的测量范围是________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N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728595" cy="819150"/>
            <wp:effectExtent l="0" t="0" r="14605" b="3810"/>
            <wp:docPr id="1680814332" name="图片 16808143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814332" name="图片 1680814332" descr="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290830</wp:posOffset>
            </wp:positionV>
            <wp:extent cx="1219200" cy="857250"/>
            <wp:effectExtent l="0" t="0" r="0" b="11430"/>
            <wp:wrapTight wrapText="bothSides">
              <wp:wrapPolygon>
                <wp:start x="0" y="0"/>
                <wp:lineTo x="0" y="21120"/>
                <wp:lineTo x="21330" y="21120"/>
                <wp:lineTo x="21330" y="0"/>
                <wp:lineTo x="0" y="0"/>
              </wp:wrapPolygon>
            </wp:wrapTight>
            <wp:docPr id="100012" name="图片 1000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成语“杞人忧天”的意思是杞国有大陨石坠落，把地面砸了一个大坑，一个人看到周围所有的东西都会向地面降落，担心天塌下被砸死，急得茶饭不思，夜不能寐。从物理学角度来说，地球上一切物体都要下落的原因是物体受到了_______的作用，这个力的方向是_______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劣橡皮较硬，擦字时易打滑，导致字擦不干净，这是因为物体接触面越光滑，摩擦力越______________的缘故。小明用橡皮轻轻擦字没有擦干净，然后稍加用力就擦干净了，这是通过增大_____________来增大橡皮与纸之间的摩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．“孤舟蓑笠翁，独钓寒江雪”是唐代著名诗人柳宗元的诗句。你一定钓过鱼或看见别人钓鱼吧，你认为钓鱼竿是___________杠杆，这种杠杆的优点是_____________________。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3010535</wp:posOffset>
            </wp:positionH>
            <wp:positionV relativeFrom="paragraph">
              <wp:posOffset>252730</wp:posOffset>
            </wp:positionV>
            <wp:extent cx="1727835" cy="1502410"/>
            <wp:effectExtent l="0" t="0" r="9525" b="6350"/>
            <wp:wrapTight wrapText="bothSides">
              <wp:wrapPolygon>
                <wp:start x="0" y="0"/>
                <wp:lineTo x="0" y="21472"/>
                <wp:lineTo x="21338" y="21472"/>
                <wp:lineTo x="21338" y="0"/>
                <wp:lineTo x="0" y="0"/>
              </wp:wrapPolygon>
            </wp:wrapTight>
            <wp:docPr id="1917796205" name="图片 191779620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796205" name="图片 1917796205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．如图所示的两个滑轮中，属于动滑轮的是________，若滑轮的自重和摩擦不计，当分别用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匀速提起同一物体时，则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的大小关系是：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_____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．物理课本放在水平桌面上，课本会受到桌面的力；这个力的施力物体是___________，跳水比赛中，运动员对跳板施力的同时，跳板也对运动员施了力，这两个力的作用效果_______（选填“相同”或“不同”）。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240030</wp:posOffset>
            </wp:positionV>
            <wp:extent cx="2476500" cy="971550"/>
            <wp:effectExtent l="0" t="0" r="7620" b="3810"/>
            <wp:wrapTight wrapText="bothSides">
              <wp:wrapPolygon>
                <wp:start x="0" y="0"/>
                <wp:lineTo x="0" y="21346"/>
                <wp:lineTo x="21534" y="21346"/>
                <wp:lineTo x="21534" y="0"/>
                <wp:lineTo x="0" y="0"/>
              </wp:wrapPolygon>
            </wp:wrapTight>
            <wp:docPr id="1623916249" name="图片 162391624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916249" name="图片 1623916249" descr=" 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．观察图甲，说明力的作用效果不仅跟力的大小、方向有关，还跟力的_______有关；装潢师傅常用重垂线来判断图画挂得是否竖直，如图乙所示，这是利用了_________________．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 xml:space="preserve">．如图所示是学校里面常用的一种移动指示牌，结构示意图如图所示，其中 </w:t>
      </w:r>
      <w:r>
        <w:rPr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sz w:val="21"/>
          <w:szCs w:val="21"/>
        </w:rPr>
        <w:t xml:space="preserve"> 为指示牌牌面，</w:t>
      </w:r>
      <w:r>
        <w:rPr>
          <w:rFonts w:hint="eastAsia" w:ascii="宋体" w:hAnsi="宋体" w:eastAsia="宋体" w:cs="宋体"/>
          <w:i/>
          <w:sz w:val="21"/>
          <w:szCs w:val="21"/>
        </w:rPr>
        <w:t xml:space="preserve">CD </w:t>
      </w:r>
      <w:r>
        <w:rPr>
          <w:rFonts w:hint="eastAsia" w:ascii="宋体" w:hAnsi="宋体" w:eastAsia="宋体" w:cs="宋体"/>
          <w:sz w:val="21"/>
          <w:szCs w:val="21"/>
        </w:rPr>
        <w:t>和</w:t>
      </w:r>
      <w:r>
        <w:rPr>
          <w:rFonts w:hint="eastAsia" w:ascii="宋体" w:hAnsi="宋体" w:eastAsia="宋体" w:cs="宋体"/>
          <w:i/>
          <w:sz w:val="21"/>
          <w:szCs w:val="21"/>
        </w:rPr>
        <w:t xml:space="preserve"> BE </w:t>
      </w:r>
      <w:r>
        <w:rPr>
          <w:rFonts w:hint="eastAsia" w:ascii="宋体" w:hAnsi="宋体" w:eastAsia="宋体" w:cs="宋体"/>
          <w:sz w:val="21"/>
          <w:szCs w:val="21"/>
        </w:rPr>
        <w:t xml:space="preserve">为支架（支架重力不计）。指示牌被风吹倒时可看做杠杆，根据图示风向，则支点是_________点（填图中字母），若增大 </w:t>
      </w:r>
      <w:r>
        <w:rPr>
          <w:rFonts w:hint="eastAsia" w:ascii="宋体" w:hAnsi="宋体" w:eastAsia="宋体" w:cs="宋体"/>
          <w:i/>
          <w:sz w:val="21"/>
          <w:szCs w:val="21"/>
        </w:rPr>
        <w:t>BE</w:t>
      </w:r>
      <w:r>
        <w:rPr>
          <w:rFonts w:hint="eastAsia" w:ascii="宋体" w:hAnsi="宋体" w:eastAsia="宋体" w:cs="宋体"/>
          <w:sz w:val="21"/>
          <w:szCs w:val="21"/>
        </w:rPr>
        <w:t xml:space="preserve"> 的长度，则指示牌更_____（填“容易”或“不容易”）被风吹倒。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295400" cy="809625"/>
            <wp:effectExtent l="0" t="0" r="0" b="13335"/>
            <wp:docPr id="1297797935" name="图片 129779793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797935" name="图片 1297797935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0" w:line="240" w:lineRule="auto"/>
        <w:ind w:right="4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滑轮实质上是变形的杠杆，系在旗杆的上端，升旗用的滑轮是______滑轮，能改变力的方向；装在起重机上，与重物一起运动的滑轮是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</w:t>
      </w:r>
      <w:r>
        <w:rPr>
          <w:rFonts w:hint="eastAsia" w:ascii="宋体" w:hAnsi="宋体" w:eastAsia="宋体" w:cs="宋体"/>
          <w:sz w:val="21"/>
          <w:szCs w:val="21"/>
        </w:rPr>
        <w:t>滑轮，能__________。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0" w:line="240" w:lineRule="auto"/>
        <w:ind w:right="45" w:rightChars="0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选择题（共26分，把你认为正确选项代号填在答题卡的相应位置，第11-16小题，每题只有一个正确答案，每小题3分，第17、18小题为不定项选择，每小题有一个或几个正确答案，每小题4分，全部选择正确得4分，不定项选择正确选项但不全得1分，不选、多选或错选得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．以卵击石，石头没有损伤而鸡蛋破了，这—现象中，石头对鸡蛋的作用力大小与鸡蛋对石头的力相比较（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A．前者大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B．前者小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C．相等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D．无法比较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2．如图所示，弹簧测力计的示数为（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383790" cy="706755"/>
            <wp:effectExtent l="0" t="0" r="8890" b="9525"/>
            <wp:docPr id="100001" name="图片 10000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A．10N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2.5N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C．5N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D．0N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3．如图所示为运动员掷铅球时的情景，能正确表示此时铅球受力示意图的是（忽略空气阻力）（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15875</wp:posOffset>
            </wp:positionV>
            <wp:extent cx="1012825" cy="901700"/>
            <wp:effectExtent l="0" t="0" r="38735" b="43180"/>
            <wp:wrapTight wrapText="bothSides">
              <wp:wrapPolygon>
                <wp:start x="0" y="0"/>
                <wp:lineTo x="0" y="21174"/>
                <wp:lineTo x="21126" y="21174"/>
                <wp:lineTo x="21126" y="0"/>
                <wp:lineTo x="0" y="0"/>
              </wp:wrapPolygon>
            </wp:wrapTight>
            <wp:docPr id="100013" name="图片 1000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117475</wp:posOffset>
            </wp:positionV>
            <wp:extent cx="561975" cy="1543050"/>
            <wp:effectExtent l="0" t="0" r="1905" b="11430"/>
            <wp:wrapNone/>
            <wp:docPr id="100017" name="图片 1000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848360</wp:posOffset>
            </wp:positionH>
            <wp:positionV relativeFrom="paragraph">
              <wp:posOffset>161925</wp:posOffset>
            </wp:positionV>
            <wp:extent cx="638175" cy="942975"/>
            <wp:effectExtent l="0" t="0" r="1905" b="1905"/>
            <wp:wrapNone/>
            <wp:docPr id="100016" name="图片 1000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 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150495</wp:posOffset>
            </wp:positionV>
            <wp:extent cx="591185" cy="1021080"/>
            <wp:effectExtent l="0" t="0" r="3175" b="0"/>
            <wp:wrapNone/>
            <wp:docPr id="100015" name="图片 1000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 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139700</wp:posOffset>
            </wp:positionV>
            <wp:extent cx="609600" cy="561975"/>
            <wp:effectExtent l="0" t="0" r="0" b="1905"/>
            <wp:wrapTopAndBottom/>
            <wp:docPr id="100014" name="图片 10001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 descr=" 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50" w:firstLineChars="50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4．下列实例中增大摩擦的是（  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A．给自行车轴加润滑油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B．行李箱安装滚动轮子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C．拧瓶盖时垫上毛巾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D．磁悬浮列车悬浮行驶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223520</wp:posOffset>
            </wp:positionV>
            <wp:extent cx="1288415" cy="1000125"/>
            <wp:effectExtent l="0" t="0" r="6985" b="5715"/>
            <wp:wrapTight wrapText="bothSides">
              <wp:wrapPolygon>
                <wp:start x="0" y="0"/>
                <wp:lineTo x="0" y="21394"/>
                <wp:lineTo x="21462" y="21394"/>
                <wp:lineTo x="21462" y="0"/>
                <wp:lineTo x="0" y="0"/>
              </wp:wrapPolygon>
            </wp:wrapTight>
            <wp:docPr id="100024" name="图片 100024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 descr=" 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sz w:val="21"/>
          <w:szCs w:val="21"/>
        </w:rPr>
        <w:t>5．如图所示的杠杆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AB</w:t>
      </w:r>
      <w:r>
        <w:rPr>
          <w:rStyle w:val="4"/>
          <w:rFonts w:hint="eastAsia" w:ascii="宋体" w:hAnsi="宋体" w:eastAsia="宋体" w:cs="宋体"/>
          <w:sz w:val="21"/>
          <w:szCs w:val="21"/>
        </w:rPr>
        <w:t>处于平衡状态，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O</w:t>
      </w:r>
      <w:r>
        <w:rPr>
          <w:rStyle w:val="4"/>
          <w:rFonts w:hint="eastAsia" w:ascii="宋体" w:hAnsi="宋体" w:eastAsia="宋体" w:cs="宋体"/>
          <w:sz w:val="21"/>
          <w:szCs w:val="21"/>
        </w:rPr>
        <w:t>点为杠杆的支点，则力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Style w:val="4"/>
          <w:rFonts w:hint="eastAsia" w:ascii="宋体" w:hAnsi="宋体" w:eastAsia="宋体" w:cs="宋体"/>
          <w:sz w:val="21"/>
          <w:szCs w:val="21"/>
        </w:rPr>
        <w:t>的力臂是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i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A．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OF</w:t>
      </w:r>
      <w:r>
        <w:rPr>
          <w:rStyle w:val="4"/>
          <w:rFonts w:hint="eastAsia" w:ascii="宋体" w:hAnsi="宋体" w:cs="宋体"/>
          <w:i/>
          <w:sz w:val="21"/>
          <w:szCs w:val="21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sz w:val="21"/>
          <w:szCs w:val="21"/>
        </w:rPr>
        <w:t>B．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OD</w:t>
      </w:r>
      <w:r>
        <w:rPr>
          <w:rStyle w:val="4"/>
          <w:rFonts w:hint="eastAsia" w:ascii="宋体" w:hAnsi="宋体" w:cs="宋体"/>
          <w:i/>
          <w:sz w:val="21"/>
          <w:szCs w:val="21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sz w:val="21"/>
          <w:szCs w:val="21"/>
        </w:rPr>
        <w:t>C．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OC</w:t>
      </w:r>
      <w:r>
        <w:rPr>
          <w:rStyle w:val="4"/>
          <w:rFonts w:hint="eastAsia" w:ascii="宋体" w:hAnsi="宋体" w:eastAsia="宋体" w:cs="宋体"/>
          <w:sz w:val="21"/>
          <w:szCs w:val="21"/>
        </w:rPr>
        <w:tab/>
      </w:r>
      <w:r>
        <w:rPr>
          <w:rStyle w:val="4"/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Style w:val="4"/>
          <w:rFonts w:hint="eastAsia" w:ascii="宋体" w:hAnsi="宋体" w:eastAsia="宋体" w:cs="宋体"/>
          <w:sz w:val="21"/>
          <w:szCs w:val="21"/>
        </w:rPr>
        <w:t>D．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DF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"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6．如图所示使用下列三个装置分别用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匀速提起同样的重物，不计滑轮的重力和摩擦，则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、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的大小关系为（　　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4614545</wp:posOffset>
            </wp:positionH>
            <wp:positionV relativeFrom="paragraph">
              <wp:posOffset>-9091295</wp:posOffset>
            </wp:positionV>
            <wp:extent cx="2886075" cy="1295400"/>
            <wp:effectExtent l="0" t="0" r="9525" b="0"/>
            <wp:wrapTopAndBottom/>
            <wp:docPr id="100002" name="图片 10000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 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A．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C．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＝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  <w:r>
        <w:rPr>
          <w:rFonts w:hint="eastAsia" w:ascii="宋体" w:hAnsi="宋体" w:cs="宋体"/>
          <w:sz w:val="21"/>
          <w:szCs w:val="21"/>
          <w:vertAlign w:val="subscript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D．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＜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1654810</wp:posOffset>
            </wp:positionV>
            <wp:extent cx="1247775" cy="590550"/>
            <wp:effectExtent l="0" t="0" r="1905" b="3810"/>
            <wp:wrapTight wrapText="bothSides">
              <wp:wrapPolygon>
                <wp:start x="0" y="0"/>
                <wp:lineTo x="0" y="21182"/>
                <wp:lineTo x="21369" y="21182"/>
                <wp:lineTo x="21369" y="0"/>
                <wp:lineTo x="0" y="0"/>
              </wp:wrapPolygon>
            </wp:wrapTight>
            <wp:docPr id="996955926" name="图片 996955926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55926" name="图片 996955926" descr=" "/>
                    <pic:cNvPicPr/>
                  </pic:nvPicPr>
                  <pic:blipFill>
                    <a:blip r:embed="rId18"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sz w:val="21"/>
          <w:szCs w:val="21"/>
        </w:rPr>
        <w:t>7．如图所示，是自卸车的示意图，车厢部分可视为杠杆，则下列分析错误的是（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A．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Style w:val="4"/>
          <w:rFonts w:hint="eastAsia" w:ascii="宋体" w:hAnsi="宋体" w:eastAsia="宋体" w:cs="宋体"/>
          <w:sz w:val="21"/>
          <w:szCs w:val="21"/>
        </w:rPr>
        <w:t>点是支点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B．液压杆施的力是动力，货物重力是阻力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C．物体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Style w:val="4"/>
          <w:rFonts w:hint="eastAsia" w:ascii="宋体" w:hAnsi="宋体" w:eastAsia="宋体" w:cs="宋体"/>
          <w:sz w:val="21"/>
          <w:szCs w:val="21"/>
        </w:rPr>
        <w:t>放在车厢后部可省力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D．物体</w:t>
      </w:r>
      <w:r>
        <w:rPr>
          <w:rStyle w:val="4"/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Style w:val="4"/>
          <w:rFonts w:hint="eastAsia" w:ascii="宋体" w:hAnsi="宋体" w:eastAsia="宋体" w:cs="宋体"/>
          <w:sz w:val="21"/>
          <w:szCs w:val="21"/>
        </w:rPr>
        <w:t>放在车厢前部可省力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8．关于力学的知识，下列说法正确的是（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A．人推墙的同时也受到墙的推力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B．只有直接接触的物体间才能产生力的作用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C．做匀速圆周运动的物体的运动状态不变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D．人坐在沙发上，沙发凹下去，这表明力可以改变物体的形状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三、简答与计算题（共26分，第19小题5分，第20小题6分，第21小题7分，第22小题8分。）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Style w:val="4"/>
          <w:rFonts w:hint="eastAsia" w:ascii="宋体" w:hAnsi="宋体" w:eastAsia="宋体" w:cs="宋体"/>
          <w:sz w:val="21"/>
          <w:szCs w:val="21"/>
        </w:rPr>
        <w:t>．观察下列现象（1）滚动的小球越滚越慢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（2）静止的小车在推力作用下开始运动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 xml:space="preserve">（3）下落的石子越落越快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 xml:space="preserve">（4）大风吹弯了树枝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 xml:space="preserve">（5）水总是从高处往低处流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（6）坐在行驶车上的人，总是看到路边的树木向后移动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（7）划船时，总是将船桨向后划水。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请你针对这些现象概括出哪些物理知识？（至少说出</w:t>
      </w:r>
      <w:r>
        <w:rPr>
          <w:rStyle w:val="4"/>
          <w:rFonts w:hint="eastAsia" w:ascii="宋体" w:hAnsi="宋体" w:eastAsia="宋体" w:cs="宋体"/>
          <w:sz w:val="21"/>
          <w:szCs w:val="21"/>
          <w:lang w:eastAsia="zh-CN"/>
        </w:rPr>
        <w:t>五</w:t>
      </w:r>
      <w:r>
        <w:rPr>
          <w:rStyle w:val="4"/>
          <w:rFonts w:hint="eastAsia" w:ascii="宋体" w:hAnsi="宋体" w:eastAsia="宋体" w:cs="宋体"/>
          <w:sz w:val="21"/>
          <w:szCs w:val="21"/>
        </w:rPr>
        <w:t>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313055</wp:posOffset>
            </wp:positionV>
            <wp:extent cx="1028700" cy="704850"/>
            <wp:effectExtent l="0" t="0" r="7620" b="11430"/>
            <wp:wrapSquare wrapText="bothSides"/>
            <wp:docPr id="100021" name="图片 1000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 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．设计师从蚂蚁身上得到启示，设计出如图所示的“都市蚂蚁”概念车。这款概念车小巧实用，有利于缓解城市交通拥堵：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(1)若这款车质量为400kg，驾驶员质量为60kg，车和人的总重力多少？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(2)若摩擦力是重力的0.2倍，地面对车的摩擦力是多少？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．如图（a）所示，一根长80厘米的轻质杠杆，它的一端可以绕固定点</w:t>
      </w:r>
      <w:r>
        <w:rPr>
          <w:rFonts w:hint="eastAsia" w:ascii="宋体" w:hAnsi="宋体" w:eastAsia="宋体" w:cs="宋体"/>
          <w:i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</w:rPr>
        <w:t>转动，另一端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用线竖直向上拉着。在离</w:t>
      </w:r>
      <w:r>
        <w:rPr>
          <w:rFonts w:hint="eastAsia" w:ascii="宋体" w:hAnsi="宋体" w:eastAsia="宋体" w:cs="宋体"/>
          <w:i/>
          <w:sz w:val="21"/>
          <w:szCs w:val="21"/>
        </w:rPr>
        <w:t>O</w:t>
      </w:r>
      <w:r>
        <w:rPr>
          <w:rFonts w:hint="eastAsia" w:ascii="宋体" w:hAnsi="宋体" w:eastAsia="宋体" w:cs="宋体"/>
          <w:sz w:val="21"/>
          <w:szCs w:val="21"/>
        </w:rPr>
        <w:t>点60厘米的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点挂一个重力为120牛的重物。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05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71120</wp:posOffset>
            </wp:positionV>
            <wp:extent cx="1933575" cy="1076325"/>
            <wp:effectExtent l="0" t="0" r="1905" b="5715"/>
            <wp:wrapTopAndBottom/>
            <wp:docPr id="100025" name="图片 1000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 xml:space="preserve"> （1）当杠杆水平平衡时，线的拉力为多大？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140335</wp:posOffset>
            </wp:positionV>
            <wp:extent cx="1924050" cy="1057275"/>
            <wp:effectExtent l="0" t="0" r="11430" b="9525"/>
            <wp:wrapTight wrapText="bothSides">
              <wp:wrapPolygon>
                <wp:start x="0" y="0"/>
                <wp:lineTo x="0" y="21172"/>
                <wp:lineTo x="21386" y="21172"/>
                <wp:lineTo x="21386" y="0"/>
                <wp:lineTo x="0" y="0"/>
              </wp:wrapPolygon>
            </wp:wrapTight>
            <wp:docPr id="100026" name="图片 10002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 descr=" 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（2）如果重物的悬挂点位置不变，将线的作用点移到</w:t>
      </w:r>
      <w:r>
        <w:rPr>
          <w:rFonts w:hint="eastAsia" w:ascii="宋体" w:hAnsi="宋体" w:eastAsia="宋体" w:cs="宋体"/>
          <w:i/>
          <w:sz w:val="21"/>
          <w:szCs w:val="21"/>
        </w:rPr>
        <w:t>OB</w:t>
      </w:r>
      <w:r>
        <w:rPr>
          <w:rFonts w:hint="eastAsia" w:ascii="宋体" w:hAnsi="宋体" w:eastAsia="宋体" w:cs="宋体"/>
          <w:sz w:val="21"/>
          <w:szCs w:val="21"/>
        </w:rPr>
        <w:t>的中点</w:t>
      </w:r>
      <w:r>
        <w:rPr>
          <w:rFonts w:hint="eastAsia" w:ascii="宋体" w:hAnsi="宋体" w:eastAsia="宋体" w:cs="宋体"/>
          <w:i/>
          <w:sz w:val="21"/>
          <w:szCs w:val="21"/>
        </w:rPr>
        <w:t>C</w:t>
      </w:r>
      <w:r>
        <w:rPr>
          <w:rFonts w:hint="eastAsia" w:ascii="宋体" w:hAnsi="宋体" w:eastAsia="宋体" w:cs="宋体"/>
          <w:sz w:val="21"/>
          <w:szCs w:val="21"/>
        </w:rPr>
        <w:t>，如图（b）所示，当杠杆水平平衡时，线的拉力又为多大？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．如图所示，利用滑轮组将200N的重物匀速向上提升到2m高的平台上，求：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(1)画出滑轮组的绕线方式；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(2)绳子自由端向下移动的距离；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(3)若实际拉力为110N，不计绳重及摩擦，则动滑轮重是多少N。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076325" cy="1381125"/>
            <wp:effectExtent l="0" t="0" r="5715" b="5715"/>
            <wp:docPr id="48823410" name="图片 488234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3410" name="图片 48823410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" w:after="0" w:line="240" w:lineRule="auto"/>
        <w:ind w:right="45"/>
        <w:jc w:val="left"/>
        <w:textAlignment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四、实验与探究题（共28分，每小题7分）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</w:rPr>
        <w:t>．小红在学习完“动滑轮省一半力的知识点”后，她觉得结论与真实情况肯定有偏差；所以她再一次进行如图所示实验，实验时她选择不同滑轮缓慢竖直提起 6 N的物体，记录的数据如下表。（不考虑滑轮与绳子之间的摩擦力）</w:t>
      </w:r>
    </w:p>
    <w:tbl>
      <w:tblPr>
        <w:tblStyle w:val="3"/>
        <w:tblW w:w="6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27"/>
        <w:gridCol w:w="2223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3" w:hRule="exact"/>
        </w:trPr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实验序号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滑轮重力（牛）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弹簧测力计示数（牛）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3" w:hRule="exact"/>
        </w:trPr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3" w:hRule="exact"/>
        </w:trPr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3" w:hRule="exact"/>
        </w:trPr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63" w:hRule="exact"/>
        </w:trPr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2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1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right="33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（1）比较实验序号 1、2、3，可得初步结论：用动滑轮缓慢竖直提起同一重物时，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可以</w:t>
      </w:r>
      <w:r>
        <w:rPr>
          <w:rFonts w:hint="eastAsia" w:ascii="宋体" w:hAnsi="宋体" w:eastAsia="宋体" w:cs="宋体"/>
          <w:sz w:val="21"/>
          <w:szCs w:val="21"/>
        </w:rPr>
        <w:t>______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（选填“省力”或“省距离”）</w:t>
      </w:r>
      <w:r>
        <w:rPr>
          <w:rFonts w:hint="eastAsia" w:ascii="宋体" w:hAnsi="宋体" w:eastAsia="宋体" w:cs="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（2）实验序号 4 中的弹簧测力计示数是_____牛；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-128270</wp:posOffset>
            </wp:positionV>
            <wp:extent cx="604520" cy="1376680"/>
            <wp:effectExtent l="0" t="0" r="5080" b="10160"/>
            <wp:wrapTight wrapText="bothSides">
              <wp:wrapPolygon>
                <wp:start x="0" y="0"/>
                <wp:lineTo x="0" y="21281"/>
                <wp:lineTo x="21237" y="21281"/>
                <wp:lineTo x="21237" y="0"/>
                <wp:lineTo x="0" y="0"/>
              </wp:wrapPolygon>
            </wp:wrapTight>
            <wp:docPr id="100028" name="图片 1000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8" name="图片 100028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（3）根据表中信息推理，当_________时，弹簧测力计的示数等于物体重力的一半；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（4）若小红同学还想继续研究缓慢提起物体时，拉力方向对拉力的影响，则需要选择_____滑轮与_____重力的物体来进行实验对比（选填“相同”或“不同”）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，然后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（选填“改变”或“不改变”）拉力方向，在实验过程中，应用到的方法是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．在“探究杠杆平衡条件”的实验中，已知杠杆上的刻度均匀，每个钩码质量均为50g。（</w:t>
      </w:r>
      <w:r>
        <w:rPr>
          <w:rFonts w:hint="eastAsia" w:ascii="宋体" w:hAnsi="宋体" w:eastAsia="宋体" w:cs="宋体"/>
          <w:i/>
          <w:sz w:val="21"/>
          <w:szCs w:val="21"/>
        </w:rPr>
        <w:t>g</w:t>
      </w:r>
      <w:r>
        <w:rPr>
          <w:rFonts w:hint="eastAsia" w:ascii="宋体" w:hAnsi="宋体" w:eastAsia="宋体" w:cs="宋体"/>
          <w:sz w:val="21"/>
          <w:szCs w:val="21"/>
        </w:rPr>
        <w:t>= 10 N/kg）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1847850" cy="1419225"/>
            <wp:effectExtent l="0" t="0" r="11430" b="13335"/>
            <wp:docPr id="1906193404" name="图片 190619340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93404" name="图片 1906193404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(1)如图所示，调节杠杆在水平位置平衡后，在杠杆左侧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位置处挂两个钩码，在右端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位置处用测力计竖直向下拉，使杠杆仍然在水平位置平衡，则此时弹簧测力计的示数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=_____N；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(2)若将杠杆左侧悬挂的钩码对杠杆的拉力看成动力，则该杠杆现在的相关物理量表明它是一个______杠杆（选填“省力”“费力”或“等臂”），请举出一个生活中应用该种杠杆的实例：_______；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(3)当弹簧测力计处于图中的虚线（斜拉）位置时，要使杠杆在水平位置平衡且弹簧测力计的示数仍等于</w:t>
      </w:r>
      <w:r>
        <w:rPr>
          <w:rFonts w:hint="eastAsia" w:ascii="宋体" w:hAnsi="宋体" w:eastAsia="宋体" w:cs="宋体"/>
          <w:i/>
          <w:sz w:val="21"/>
          <w:szCs w:val="21"/>
        </w:rPr>
        <w:t>F</w:t>
      </w:r>
      <w:r>
        <w:rPr>
          <w:rFonts w:hint="eastAsia" w:ascii="宋体" w:hAnsi="宋体" w:eastAsia="宋体" w:cs="宋体"/>
          <w:sz w:val="21"/>
          <w:szCs w:val="21"/>
        </w:rPr>
        <w:t>，应将钩码向_____移动适当的距离；(4)操作过程中，若弹簧测力计的示数达到最大测量值时仍不能使杠杆水平平衡，在不更换弹簧测力计的情况下，你认为接下来合理的操作是（写出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两</w:t>
      </w:r>
      <w:r>
        <w:rPr>
          <w:rFonts w:hint="eastAsia" w:ascii="宋体" w:hAnsi="宋体" w:eastAsia="宋体" w:cs="宋体"/>
          <w:sz w:val="21"/>
          <w:szCs w:val="21"/>
        </w:rPr>
        <w:t>条即可）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________________________________________________________；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(5)保持</w:t>
      </w:r>
      <w:r>
        <w:rPr>
          <w:rFonts w:hint="eastAsia" w:ascii="宋体" w:hAnsi="宋体" w:eastAsia="宋体" w:cs="宋体"/>
          <w:i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处悬挂的钩码数量不变，测力计钩在右侧</w:t>
      </w:r>
      <w:r>
        <w:rPr>
          <w:rFonts w:hint="eastAsia" w:ascii="宋体" w:hAnsi="宋体" w:eastAsia="宋体" w:cs="宋体"/>
          <w:i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位置由竖直方向的右侧顺时针旋转至竖直方向的左侧，此过程中，杠杆始终保持水平平衡，则测力计读数变化的规律是______________。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．小邦在家探究“滑动摩擦力大小与什么因素有关”的实验。他找来了三个挂钩、两块相同的透明皂A、B和一个弹簧测力计，在家里的水平大理石窗台上做了如图所示的四次探究实验。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646930" cy="1021715"/>
            <wp:effectExtent l="0" t="0" r="1270" b="6985"/>
            <wp:docPr id="802511792" name="图片 8025117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11792" name="图片 802511792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64693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（1）他每次都要用弹簧测力计沿____________方向拉动透明皂做匀速直线运动，目的是根据____________条件，得出滑动摩擦力的大小。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（2）①②两次实验说明：在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t>相同时，________越大，滑动摩擦力越大。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（3）比较②③，可得出结论：滑动摩擦力的大小与接触面积大小________（选填“有关”或“无关”）。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（4）小邦在窗台上铺了一条毛巾，做了第④次实验，对比①④两次实验，________（选填“能”或“不能”）得出滑动摩擦力的大小与接触面的粗糙程度的关系，理由是________________________________________________________。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Style w:val="4"/>
          <w:rFonts w:hint="eastAsia" w:ascii="宋体" w:hAnsi="宋体" w:eastAsia="宋体" w:cs="宋体"/>
          <w:sz w:val="21"/>
          <w:szCs w:val="21"/>
        </w:rPr>
        <w:t xml:space="preserve">．小李在课外探究弹簧的长度跟外力的变化关系，利用如图的实验装置记录了相应实验数据如下：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89"/>
        <w:gridCol w:w="549"/>
        <w:gridCol w:w="580"/>
        <w:gridCol w:w="612"/>
        <w:gridCol w:w="750"/>
        <w:gridCol w:w="750"/>
        <w:gridCol w:w="750"/>
        <w:gridCol w:w="750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钩码质量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</w:t>
            </w: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50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100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150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200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250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300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350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指针位置（cm）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7.5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7.5</w:t>
            </w: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center"/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sz w:val="21"/>
                <w:szCs w:val="21"/>
              </w:rPr>
              <w:t>7.5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（1）这项研究在实际中的应用是_____________________________________</w:t>
      </w:r>
      <w:r>
        <w:rPr>
          <w:rStyle w:val="4"/>
          <w:rFonts w:hint="eastAsia" w:ascii="宋体" w:hAnsi="宋体" w:eastAsia="宋体" w:cs="宋体"/>
          <w:sz w:val="21"/>
          <w:szCs w:val="21"/>
          <w:lang w:eastAsia="zh-CN"/>
        </w:rPr>
        <w:t>，此应用的原理是</w:t>
      </w:r>
      <w:r>
        <w:rPr>
          <w:rStyle w:val="4"/>
          <w:rFonts w:hint="eastAsia" w:ascii="宋体" w:hAnsi="宋体" w:eastAsia="宋体" w:cs="宋体"/>
          <w:sz w:val="21"/>
          <w:szCs w:val="21"/>
        </w:rPr>
        <w:t>______________________________________________________；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Style w:val="4"/>
          <w:rFonts w:hint="eastAsia" w:ascii="宋体" w:hAnsi="宋体" w:eastAsia="宋体" w:cs="宋体"/>
          <w:sz w:val="21"/>
          <w:szCs w:val="21"/>
        </w:rPr>
        <w:t>）该弹簧原长是________cm，</w:t>
      </w:r>
      <w:r>
        <w:rPr>
          <w:rStyle w:val="4"/>
          <w:rFonts w:hint="eastAsia" w:ascii="宋体" w:hAnsi="宋体" w:eastAsia="宋体" w:cs="宋体"/>
          <w:sz w:val="21"/>
          <w:szCs w:val="21"/>
          <w:lang w:eastAsia="zh-CN"/>
        </w:rPr>
        <w:t>若此弹簧挂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75g的物体，则指针的位置会在</w:t>
      </w:r>
      <w:r>
        <w:rPr>
          <w:rStyle w:val="4"/>
          <w:rFonts w:hint="eastAsia" w:ascii="宋体" w:hAnsi="宋体" w:eastAsia="宋体" w:cs="宋体"/>
          <w:sz w:val="21"/>
          <w:szCs w:val="21"/>
        </w:rPr>
        <w:t>______</w:t>
      </w:r>
      <w:r>
        <w:rPr>
          <w:rStyle w:val="4"/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cm处，</w:t>
      </w:r>
      <w:r>
        <w:rPr>
          <w:rStyle w:val="4"/>
          <w:rFonts w:hint="eastAsia" w:ascii="宋体" w:hAnsi="宋体" w:eastAsia="宋体" w:cs="宋体"/>
          <w:sz w:val="21"/>
          <w:szCs w:val="21"/>
        </w:rPr>
        <w:t>从上面的实验记录中，可以看出此弹簧可以制成测量范围是____________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N</w:t>
      </w:r>
      <w:r>
        <w:rPr>
          <w:rStyle w:val="4"/>
          <w:rFonts w:hint="eastAsia" w:ascii="宋体" w:hAnsi="宋体" w:eastAsia="宋体" w:cs="宋体"/>
          <w:sz w:val="21"/>
          <w:szCs w:val="21"/>
        </w:rPr>
        <w:t>的弹簧测力计，这是因为：____________________________________________________________________</w:t>
      </w:r>
      <w:r>
        <w:rPr>
          <w:rStyle w:val="4"/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Style w:val="4"/>
          <w:rFonts w:hint="eastAsia" w:ascii="宋体" w:hAnsi="宋体" w:eastAsia="宋体" w:cs="宋体"/>
          <w:sz w:val="21"/>
          <w:szCs w:val="21"/>
        </w:rPr>
      </w:pPr>
      <w:r>
        <w:rPr>
          <w:rStyle w:val="4"/>
          <w:rFonts w:hint="eastAsia" w:ascii="宋体" w:hAnsi="宋体" w:eastAsia="宋体" w:cs="宋体"/>
          <w:sz w:val="21"/>
          <w:szCs w:val="21"/>
        </w:rPr>
        <w:t>（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Style w:val="4"/>
          <w:rFonts w:hint="eastAsia" w:ascii="宋体" w:hAnsi="宋体" w:eastAsia="宋体" w:cs="宋体"/>
          <w:sz w:val="21"/>
          <w:szCs w:val="21"/>
        </w:rPr>
        <w:t>）小李作出了下图所示的三个图像，其中正确的是________（填序号）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566920" cy="1329690"/>
            <wp:effectExtent l="0" t="0" r="5080" b="11430"/>
            <wp:docPr id="100018" name="图片 100018" descr="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 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rPr>
          <w:sz w:val="21"/>
          <w:szCs w:val="21"/>
        </w:rPr>
      </w:pPr>
    </w:p>
    <w:sectPr>
      <w:pgSz w:w="23757" w:h="16783" w:orient="landscape"/>
      <w:pgMar w:top="1180" w:right="895" w:bottom="683" w:left="820" w:header="851" w:footer="992" w:gutter="0"/>
      <w:cols w:equalWidth="0" w:num="3">
        <w:col w:w="7295" w:space="425"/>
        <w:col w:w="6675" w:space="425"/>
        <w:col w:w="7220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B3853"/>
    <w:multiLevelType w:val="singleLevel"/>
    <w:tmpl w:val="B56B3853"/>
    <w:lvl w:ilvl="0" w:tentative="0">
      <w:start w:val="10"/>
      <w:numFmt w:val="decimal"/>
      <w:suff w:val="nothing"/>
      <w:lvlText w:val="%1．"/>
      <w:lvlJc w:val="left"/>
    </w:lvl>
  </w:abstractNum>
  <w:abstractNum w:abstractNumId="1">
    <w:nsid w:val="6B0D64A1"/>
    <w:multiLevelType w:val="singleLevel"/>
    <w:tmpl w:val="6B0D64A1"/>
    <w:lvl w:ilvl="0" w:tentative="0">
      <w:start w:val="1"/>
      <w:numFmt w:val="upperLetter"/>
      <w:suff w:val="space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3502"/>
    <w:rsid w:val="0C9A3502"/>
    <w:rsid w:val="4C622351"/>
    <w:rsid w:val="6A7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2021-03-26T09:17:00Z</dcterms:created>
  <dc:creator>xiongsongyan</dc:creator>
  <cp:lastModifiedBy>xiongsongyan</cp:lastModifiedBy>
  <cp:lastPrinted>2021-03-26T12:23:00Z</cp:lastPrinted>
  <dcterms:modified xsi:type="dcterms:W3CDTF">2021-03-26T13:05:01Z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